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header4.xml" ContentType="application/vnd.openxmlformats-officedocument.wordprocessingml.header+xml"/>
  <Override PartName="/docProps/core.xml" ContentType="application/vnd.openxmlformats-package.core-properties+xml"/>
  <Override PartName="/word/header3.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header5.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 xml:space="preserve">Why the Qing Dynasty </w:t>
      </w:r>
      <w:r>
        <w:rPr>
          <w:rFonts w:ascii="Times New Roman" w:cs="Times New Roman" w:hAnsi="Times New Roman"/>
          <w:sz w:val="24"/>
        </w:rPr>
        <w:t xml:space="preserve">in </w:t>
      </w:r>
      <w:r>
        <w:rPr>
          <w:rFonts w:ascii="Times New Roman" w:cs="Times New Roman" w:hAnsi="Times New Roman"/>
          <w:sz w:val="24"/>
        </w:rPr>
        <w:t>China Die</w:t>
      </w:r>
      <w:r>
        <w:rPr>
          <w:rFonts w:ascii="Times New Roman" w:cs="Times New Roman" w:hAnsi="Times New Roman"/>
          <w:sz w:val="24"/>
        </w:rPr>
        <w:t>d</w:t>
      </w:r>
      <w:r>
        <w:rPr>
          <w:rFonts w:ascii="Times New Roman" w:cs="Times New Roman" w:hAnsi="Times New Roman"/>
          <w:sz w:val="24"/>
        </w:rPr>
        <w:t xml:space="preserve"> Out</w:t>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Student’s 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 Title</w:t>
      </w:r>
    </w:p>
    <w:p>
      <w:pPr>
        <w:pStyle w:val="style0"/>
        <w:spacing w:lineRule="auto" w:line="480"/>
        <w:jc w:val="center"/>
        <w:rPr>
          <w:rFonts w:ascii="Times New Roman" w:cs="Times New Roman" w:hAnsi="Times New Roman"/>
          <w:sz w:val="24"/>
        </w:rPr>
      </w:pPr>
      <w:r>
        <w:rPr>
          <w:rFonts w:ascii="Times New Roman" w:cs="Times New Roman" w:hAnsi="Times New Roman"/>
          <w:sz w:val="24"/>
        </w:rPr>
        <w:t>Professor’s Name</w:t>
      </w:r>
    </w:p>
    <w:p>
      <w:pPr>
        <w:pStyle w:val="style0"/>
        <w:spacing w:lineRule="auto" w:line="480"/>
        <w:jc w:val="center"/>
        <w:rPr>
          <w:rFonts w:ascii="Times New Roman" w:cs="Times New Roman" w:hAnsi="Times New Roman"/>
          <w:sz w:val="24"/>
        </w:rPr>
        <w:sectPr>
          <w:pgSz w:w="12240" w:h="15840" w:orient="portrait"/>
          <w:pgMar w:top="1440" w:right="1440" w:bottom="1440" w:left="1440" w:header="720" w:footer="720" w:gutter="0"/>
          <w:cols w:space="720"/>
          <w:docGrid w:linePitch="360"/>
        </w:sectPr>
      </w:pPr>
      <w:r>
        <w:rPr>
          <w:rFonts w:ascii="Times New Roman" w:cs="Times New Roman" w:hAnsi="Times New Roman"/>
          <w:sz w:val="24"/>
        </w:rPr>
        <w:t>August 14, 2018</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The Qing Dynasty was the final dynasty of the Chinese Empire which was made up of ethnic Manchus of the </w:t>
      </w:r>
      <w:r>
        <w:rPr>
          <w:rFonts w:ascii="Times New Roman" w:cs="Times New Roman" w:hAnsi="Times New Roman"/>
          <w:sz w:val="24"/>
        </w:rPr>
        <w:t>Aisn</w:t>
      </w:r>
      <w:r>
        <w:rPr>
          <w:rFonts w:ascii="Times New Roman" w:cs="Times New Roman" w:hAnsi="Times New Roman"/>
          <w:sz w:val="24"/>
        </w:rPr>
        <w:t xml:space="preserve"> </w:t>
      </w:r>
      <w:r>
        <w:rPr>
          <w:rFonts w:ascii="Times New Roman" w:cs="Times New Roman" w:hAnsi="Times New Roman"/>
          <w:sz w:val="24"/>
        </w:rPr>
        <w:t>Gioro</w:t>
      </w:r>
      <w:r>
        <w:rPr>
          <w:rFonts w:ascii="Times New Roman" w:cs="Times New Roman" w:hAnsi="Times New Roman"/>
          <w:sz w:val="24"/>
        </w:rPr>
        <w:t xml:space="preserve"> clan</w:t>
      </w:r>
      <w:r>
        <w:rPr>
          <w:rFonts w:ascii="Times New Roman" w:cs="Times New Roman" w:hAnsi="Times New Roman"/>
          <w:sz w:val="24"/>
        </w:rPr>
        <w:t xml:space="preserve">. This dynasty started in </w:t>
      </w:r>
      <w:r>
        <w:rPr>
          <w:rFonts w:ascii="Times New Roman" w:cs="Times New Roman" w:hAnsi="Times New Roman"/>
          <w:sz w:val="24"/>
        </w:rPr>
        <w:t xml:space="preserve">1644 </w:t>
      </w:r>
      <w:r>
        <w:rPr>
          <w:rFonts w:ascii="Times New Roman" w:cs="Times New Roman" w:hAnsi="Times New Roman"/>
          <w:sz w:val="24"/>
        </w:rPr>
        <w:t>when the Manchus clans defeated the last of the Ming rulers and claimed control of the imperial China.</w:t>
      </w:r>
      <w:r>
        <w:rPr>
          <w:rFonts w:ascii="Times New Roman" w:cs="Times New Roman" w:hAnsi="Times New Roman"/>
          <w:sz w:val="24"/>
          <w:vertAlign w:val="superscript"/>
        </w:rPr>
        <w:t>1</w:t>
      </w:r>
      <w:r>
        <w:rPr>
          <w:rFonts w:ascii="Times New Roman" w:cs="Times New Roman" w:hAnsi="Times New Roman"/>
          <w:sz w:val="24"/>
        </w:rPr>
        <w:t xml:space="preserve"> </w:t>
      </w:r>
      <w:r>
        <w:rPr>
          <w:rFonts w:ascii="Times New Roman" w:cs="Times New Roman" w:hAnsi="Times New Roman"/>
          <w:sz w:val="24"/>
        </w:rPr>
        <w:t>To extend the history of imperial reign in China, the Qing military dominated East Asia</w:t>
      </w:r>
      <w:r>
        <w:rPr>
          <w:rFonts w:ascii="Times New Roman" w:cs="Times New Roman" w:hAnsi="Times New Roman"/>
          <w:sz w:val="24"/>
        </w:rPr>
        <w:t xml:space="preserve"> after it managed to unify the entire Chines nation in 1683 under Qing rule. </w:t>
      </w:r>
      <w:r>
        <w:rPr>
          <w:rFonts w:ascii="Times New Roman" w:cs="Times New Roman" w:hAnsi="Times New Roman"/>
          <w:sz w:val="24"/>
        </w:rPr>
        <w:t>During the reign of the Qing Dynasty, China was a superpower in the Asian region, with Japan, Vietnam, and Korea making several attempts to establish power but to no avail.</w:t>
      </w:r>
      <w:r>
        <w:rPr>
          <w:rFonts w:ascii="Times New Roman" w:cs="Times New Roman" w:hAnsi="Times New Roman"/>
          <w:sz w:val="24"/>
          <w:vertAlign w:val="superscript"/>
        </w:rPr>
        <w:t>2</w:t>
      </w:r>
      <w:r>
        <w:rPr>
          <w:rFonts w:ascii="Times New Roman" w:cs="Times New Roman" w:hAnsi="Times New Roman"/>
          <w:sz w:val="24"/>
        </w:rPr>
        <w:t xml:space="preserve"> </w:t>
      </w:r>
      <w:r>
        <w:rPr>
          <w:rFonts w:ascii="Times New Roman" w:cs="Times New Roman" w:hAnsi="Times New Roman"/>
          <w:sz w:val="24"/>
        </w:rPr>
        <w:t>The</w:t>
      </w:r>
      <w:r>
        <w:rPr>
          <w:rFonts w:ascii="Times New Roman" w:cs="Times New Roman" w:hAnsi="Times New Roman"/>
          <w:sz w:val="24"/>
        </w:rPr>
        <w:t xml:space="preserve"> die out of the Qing Dynasty in 1912 was caused by three main reasons: </w:t>
      </w:r>
      <w:r>
        <w:rPr>
          <w:rFonts w:ascii="Times New Roman" w:cs="Times New Roman" w:hAnsi="Times New Roman"/>
          <w:sz w:val="24"/>
        </w:rPr>
        <w:t>the regressive foreign powers, military weaknesses, and rural unrest.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To begin with, the regressive foreign powers that were flowing into the Asian region in early 1880s was a major factor that undermined the power of the Qing rule, and hence contributing greatly to its die out. For instance, the invasion of France and England in the early 1880s forced the Qing Dynasty to </w:t>
      </w:r>
      <w:r>
        <w:rPr>
          <w:rFonts w:ascii="Times New Roman" w:cs="Times New Roman" w:hAnsi="Times New Roman"/>
          <w:sz w:val="24"/>
        </w:rPr>
        <w:t>start focusing more</w:t>
      </w:r>
      <w:r>
        <w:rPr>
          <w:rFonts w:ascii="Times New Roman" w:cs="Times New Roman" w:hAnsi="Times New Roman"/>
          <w:sz w:val="24"/>
        </w:rPr>
        <w:t xml:space="preserve"> on</w:t>
      </w:r>
      <w:r>
        <w:rPr>
          <w:rFonts w:ascii="Times New Roman" w:cs="Times New Roman" w:hAnsi="Times New Roman"/>
          <w:sz w:val="24"/>
        </w:rPr>
        <w:t xml:space="preserve"> the reinforcement of its borders and defending its power from more invasive sides. This move led to a lot of fights and wars with foreign forces, something that contributed immensely to the weakening of the dynasty’s ruling power.</w:t>
      </w:r>
      <w:r>
        <w:rPr>
          <w:rFonts w:ascii="Times New Roman" w:cs="Times New Roman" w:hAnsi="Times New Roman"/>
          <w:sz w:val="24"/>
        </w:rPr>
        <w:t xml:space="preserve"> One of the major fights that devasted the military strength of the Qing Dynasty were the Opium</w:t>
      </w:r>
      <w:r>
        <w:rPr>
          <w:rFonts w:ascii="Times New Roman" w:cs="Times New Roman" w:hAnsi="Times New Roman"/>
          <w:sz w:val="24"/>
        </w:rPr>
        <w:t xml:space="preserve"> </w:t>
      </w:r>
      <w:r>
        <w:rPr>
          <w:rFonts w:ascii="Times New Roman" w:cs="Times New Roman" w:hAnsi="Times New Roman"/>
          <w:sz w:val="24"/>
        </w:rPr>
        <w:t xml:space="preserve">Wars that were fought between 1839 to 1842. The first war had a huge devastative impact on the might of the Qing Dynasty’s military as it led to the </w:t>
      </w:r>
      <w:r>
        <w:rPr>
          <w:rFonts w:ascii="Times New Roman" w:cs="Times New Roman" w:hAnsi="Times New Roman"/>
          <w:sz w:val="24"/>
        </w:rPr>
        <w:t>loss</w:t>
      </w:r>
      <w:r>
        <w:rPr>
          <w:rFonts w:ascii="Times New Roman" w:cs="Times New Roman" w:hAnsi="Times New Roman"/>
          <w:sz w:val="24"/>
        </w:rPr>
        <w:t xml:space="preserve"> of lives of more than eighteen thousand soldiers, something that led to a consequent yield of five ports to the foreign invasive British </w:t>
      </w:r>
      <w:r>
        <w:rPr>
          <w:rFonts w:ascii="Times New Roman" w:cs="Times New Roman" w:hAnsi="Times New Roman"/>
          <w:sz w:val="24"/>
        </w:rPr>
        <w:t>power.</w:t>
      </w:r>
      <w:r>
        <w:rPr>
          <w:rFonts w:ascii="Times New Roman" w:cs="Times New Roman" w:hAnsi="Times New Roman"/>
          <w:sz w:val="24"/>
          <w:vertAlign w:val="superscript"/>
        </w:rPr>
        <w:t>3</w:t>
      </w:r>
      <w:r>
        <w:rPr>
          <w:rFonts w:ascii="Times New Roman" w:cs="Times New Roman" w:hAnsi="Times New Roman"/>
          <w:sz w:val="24"/>
        </w:rPr>
        <w:t xml:space="preserve"> The loss of this kind of Qing militia’s population meant that the dynasty was weakening in terms of its defensive power, something that was really threatening the survival of the Qing Dynasty and consequently led to its die out later on.</w:t>
      </w:r>
    </w:p>
    <w:p>
      <w:pPr>
        <w:pStyle w:val="style0"/>
        <w:spacing w:lineRule="auto" w:line="480"/>
        <w:ind w:firstLine="720"/>
        <w:jc w:val="both"/>
        <w:rPr>
          <w:rFonts w:ascii="Times New Roman" w:cs="Times New Roman" w:hAnsi="Times New Roman"/>
          <w:sz w:val="24"/>
        </w:rPr>
        <w:sectPr>
          <w:headerReference w:type="default" r:id="rId2"/>
          <w:pgSz w:w="12240" w:h="15840" w:orient="portrait"/>
          <w:pgMar w:top="1440" w:right="1440" w:bottom="1440" w:left="1440" w:header="720" w:footer="720" w:gutter="0"/>
          <w:cols w:space="720"/>
          <w:docGrid w:linePitch="360"/>
        </w:sectPr>
      </w:pPr>
      <w:r>
        <w:rPr>
          <w:rFonts w:ascii="Times New Roman" w:cs="Times New Roman" w:hAnsi="Times New Roman"/>
          <w:sz w:val="24"/>
        </w:rPr>
        <w:t xml:space="preserve">The second of the Opium Wars was another devastative event that greatly undermined the power of the Qing Dynasty in China. This second war </w:t>
      </w:r>
      <w:r>
        <w:rPr>
          <w:rFonts w:ascii="Times New Roman" w:cs="Times New Roman" w:hAnsi="Times New Roman"/>
          <w:sz w:val="24"/>
        </w:rPr>
        <w:t>saw the Qing Dynasty losing an additional</w:t>
      </w:r>
    </w:p>
    <w:p>
      <w:pPr>
        <w:pStyle w:val="style0"/>
        <w:spacing w:lineRule="auto" w:line="480"/>
        <w:jc w:val="both"/>
        <w:rPr>
          <w:rFonts w:ascii="Times New Roman" w:cs="Times New Roman" w:hAnsi="Times New Roman"/>
          <w:sz w:val="24"/>
        </w:rPr>
      </w:pPr>
      <w:r>
        <w:rPr>
          <w:rFonts w:ascii="Times New Roman" w:cs="Times New Roman" w:hAnsi="Times New Roman"/>
          <w:sz w:val="24"/>
        </w:rPr>
        <w:t>of more than thirty thousand soldiers</w:t>
      </w:r>
      <w:r>
        <w:rPr>
          <w:rFonts w:ascii="Times New Roman" w:cs="Times New Roman" w:hAnsi="Times New Roman"/>
          <w:sz w:val="24"/>
        </w:rPr>
        <w:t>.</w:t>
      </w:r>
      <w:r>
        <w:rPr>
          <w:rFonts w:ascii="Times New Roman" w:cs="Times New Roman" w:hAnsi="Times New Roman"/>
          <w:sz w:val="24"/>
          <w:vertAlign w:val="superscript"/>
        </w:rPr>
        <w:t>4</w:t>
      </w:r>
      <w:r>
        <w:rPr>
          <w:rFonts w:ascii="Times New Roman" w:cs="Times New Roman" w:hAnsi="Times New Roman"/>
          <w:sz w:val="24"/>
        </w:rPr>
        <w:t xml:space="preserve"> With this kind of lose, the population of the dynast’s soldiers was getting thinner and thinner, undermining its power to protect its boundaries and maintain its ruling might in China. Other than the loss of this large number of soldiers of the Qing dynasty, the second Opium War also awarded extraterritorial rights to Britain and France.</w:t>
      </w:r>
      <w:r>
        <w:rPr>
          <w:rFonts w:ascii="Times New Roman" w:cs="Times New Roman" w:hAnsi="Times New Roman"/>
          <w:sz w:val="24"/>
        </w:rPr>
        <w:t xml:space="preserve"> The gaining of such extraterritorial rights by Britain and France meant that the Qing Dynasty was no longer the only ruler in </w:t>
      </w:r>
      <w:r>
        <w:rPr>
          <w:rFonts w:ascii="Times New Roman" w:cs="Times New Roman" w:hAnsi="Times New Roman"/>
          <w:sz w:val="24"/>
        </w:rPr>
        <w:t>the East region of Asia, something that paved way towards the end of the Qing Dynasty and its imperial control in China.</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In early 1900, other foreign powers were invading the Qing Dynasty, something that increased the dynasty’s opposing force and hence undermining its influence in the region. Some of the foreign powers</w:t>
      </w:r>
      <w:r>
        <w:rPr>
          <w:rFonts w:ascii="Times New Roman" w:cs="Times New Roman" w:hAnsi="Times New Roman"/>
          <w:sz w:val="24"/>
        </w:rPr>
        <w:t>, other than Britain and France,</w:t>
      </w:r>
      <w:r>
        <w:rPr>
          <w:rFonts w:ascii="Times New Roman" w:cs="Times New Roman" w:hAnsi="Times New Roman"/>
          <w:sz w:val="24"/>
        </w:rPr>
        <w:t xml:space="preserve"> that were attacking the Qing Dynasty during this time included Japan, Germany, and Russia</w:t>
      </w:r>
      <w:r>
        <w:rPr>
          <w:rFonts w:ascii="Times New Roman" w:cs="Times New Roman" w:hAnsi="Times New Roman"/>
          <w:sz w:val="24"/>
        </w:rPr>
        <w:t>. As these invasive foreign powers were attacking the Qing Dynasty, they were also developing influence along its coast and assuming control over military and trade advantages in the region</w:t>
      </w:r>
      <w:r>
        <w:rPr>
          <w:rFonts w:ascii="Times New Roman" w:cs="Times New Roman" w:hAnsi="Times New Roman"/>
          <w:sz w:val="24"/>
        </w:rPr>
        <w:t>.</w:t>
      </w:r>
      <w:r>
        <w:rPr>
          <w:rFonts w:ascii="Times New Roman" w:cs="Times New Roman" w:hAnsi="Times New Roman"/>
          <w:sz w:val="24"/>
          <w:vertAlign w:val="superscript"/>
        </w:rPr>
        <w:t>5</w:t>
      </w:r>
      <w:r>
        <w:rPr>
          <w:rFonts w:ascii="Times New Roman" w:cs="Times New Roman" w:hAnsi="Times New Roman"/>
          <w:sz w:val="24"/>
        </w:rPr>
        <w:t xml:space="preserve"> These coastal establishments led to the taking over of much of the Qing Dynasty’s outer regions, something that increased the despair of </w:t>
      </w:r>
      <w:r>
        <w:rPr>
          <w:rFonts w:ascii="Times New Roman" w:cs="Times New Roman" w:hAnsi="Times New Roman"/>
          <w:sz w:val="24"/>
        </w:rPr>
        <w:t>the Qi</w:t>
      </w:r>
      <w:r>
        <w:rPr>
          <w:rFonts w:ascii="Times New Roman" w:cs="Times New Roman" w:hAnsi="Times New Roman"/>
          <w:sz w:val="24"/>
        </w:rPr>
        <w:t>ng to try to maintain its power but to no avail.</w:t>
      </w:r>
      <w:r>
        <w:rPr>
          <w:rFonts w:ascii="Times New Roman" w:cs="Times New Roman" w:hAnsi="Times New Roman"/>
          <w:sz w:val="24"/>
        </w:rPr>
        <w:t xml:space="preserve"> </w:t>
      </w:r>
      <w:r>
        <w:rPr>
          <w:rFonts w:ascii="Times New Roman" w:cs="Times New Roman" w:hAnsi="Times New Roman"/>
          <w:sz w:val="24"/>
        </w:rPr>
        <w:t>The losing of trade and military advantages along the coast of the Qing Dynasty to the foreign invasive powers had the negative effect of weakening the Qing’s military force, something that made the Qing even more vulnerable to defeat in the wake of any kind of external attack. This weakening of the Qing’s military contributed immensely to the die out of the Qing dynasty as more foreign powers invaded the East region of Asia.</w:t>
      </w:r>
    </w:p>
    <w:p>
      <w:pPr>
        <w:pStyle w:val="style0"/>
        <w:spacing w:lineRule="auto" w:line="480"/>
        <w:ind w:firstLine="720"/>
        <w:jc w:val="both"/>
        <w:rPr>
          <w:rFonts w:ascii="Times New Roman" w:cs="Times New Roman" w:hAnsi="Times New Roman"/>
          <w:sz w:val="24"/>
        </w:rPr>
        <w:sectPr>
          <w:headerReference w:type="default" r:id="rId3"/>
          <w:pgSz w:w="12240" w:h="15840" w:orient="portrait"/>
          <w:pgMar w:top="1440" w:right="1440" w:bottom="1440" w:left="1440" w:header="720" w:footer="720" w:gutter="0"/>
          <w:cols w:space="720"/>
          <w:docGrid w:linePitch="360"/>
        </w:sectPr>
      </w:pPr>
      <w:r>
        <w:rPr>
          <w:rFonts w:ascii="Times New Roman" w:cs="Times New Roman" w:hAnsi="Times New Roman"/>
          <w:sz w:val="24"/>
        </w:rPr>
        <w:t xml:space="preserve">Other than the regressive foreign power and weakened military, the rural unrest that was witnessed in early 1900 also played a huge role in leading to the fall of the Qing Dynasty in China. </w:t>
      </w:r>
      <w:r>
        <w:rPr>
          <w:rFonts w:ascii="Times New Roman" w:cs="Times New Roman" w:hAnsi="Times New Roman"/>
          <w:sz w:val="24"/>
        </w:rPr>
        <w:t>The rural unrests were initiated by a group of Chinese peasants who united and held the Boxer Rebellion against foreign oppressive powers in 1900. The objective of this rebellion was to oppose</w:t>
      </w:r>
    </w:p>
    <w:p>
      <w:pPr>
        <w:pStyle w:val="style0"/>
        <w:spacing w:lineRule="auto" w:line="480"/>
        <w:jc w:val="both"/>
        <w:rPr>
          <w:rFonts w:ascii="Times New Roman" w:cs="Times New Roman" w:hAnsi="Times New Roman"/>
          <w:sz w:val="24"/>
        </w:rPr>
        <w:sectPr>
          <w:headerReference w:type="default" r:id="rId4"/>
          <w:pgSz w:w="12240" w:h="15840" w:orient="portrait"/>
          <w:pgMar w:top="1440" w:right="1440" w:bottom="1440" w:left="1440" w:header="720" w:footer="720" w:gutter="0"/>
          <w:cols w:space="720"/>
          <w:docGrid w:linePitch="360"/>
        </w:sectPr>
      </w:pPr>
      <w:r>
        <w:rPr>
          <w:rFonts w:ascii="Times New Roman" w:cs="Times New Roman" w:hAnsi="Times New Roman"/>
          <w:sz w:val="24"/>
        </w:rPr>
        <w:t>both the foreign power and the ruling family</w:t>
      </w:r>
      <w:r>
        <w:rPr>
          <w:rFonts w:ascii="Times New Roman" w:cs="Times New Roman" w:hAnsi="Times New Roman"/>
          <w:sz w:val="24"/>
        </w:rPr>
        <w:t>.</w:t>
      </w:r>
      <w:r>
        <w:rPr>
          <w:rFonts w:ascii="Times New Roman" w:cs="Times New Roman" w:hAnsi="Times New Roman"/>
          <w:sz w:val="24"/>
          <w:vertAlign w:val="superscript"/>
        </w:rPr>
        <w:t>6</w:t>
      </w:r>
      <w:r>
        <w:rPr>
          <w:rFonts w:ascii="Times New Roman" w:cs="Times New Roman" w:hAnsi="Times New Roman"/>
          <w:sz w:val="24"/>
        </w:rPr>
        <w:t xml:space="preserve"> The threat of foreign invasive powers coupled with the opposition from the local Boxer Rebellion made</w:t>
      </w:r>
      <w:r>
        <w:rPr>
          <w:rFonts w:ascii="Times New Roman" w:cs="Times New Roman" w:hAnsi="Times New Roman"/>
          <w:sz w:val="24"/>
        </w:rPr>
        <w:t xml:space="preserve"> it very difficult for the ruling family in China to maintain its imperial rule. The despair of the Qing Dynasty increased and during the period of 1911 to 1912, the ruling family made its last attempt to cling to power by appointing a six-year-old as the last Emperor of the Chinese Qing Dynasty</w:t>
      </w:r>
      <w:r>
        <w:rPr>
          <w:rFonts w:ascii="Times New Roman" w:cs="Times New Roman" w:hAnsi="Times New Roman"/>
          <w:sz w:val="24"/>
        </w:rPr>
        <w:t>.</w:t>
      </w:r>
      <w:r>
        <w:rPr>
          <w:rFonts w:ascii="Times New Roman" w:cs="Times New Roman" w:hAnsi="Times New Roman"/>
          <w:sz w:val="24"/>
          <w:vertAlign w:val="superscript"/>
        </w:rPr>
        <w:t>7</w:t>
      </w:r>
      <w:r>
        <w:rPr>
          <w:rFonts w:ascii="Times New Roman" w:cs="Times New Roman" w:hAnsi="Times New Roman"/>
          <w:sz w:val="24"/>
        </w:rPr>
        <w:t xml:space="preserve"> This attempt was in vain, leading to the die out of the Qing Dynasty in 1912 and consequently marking the end of imperial ruling in China.</w:t>
      </w:r>
    </w:p>
    <w:p>
      <w:pPr>
        <w:pStyle w:val="style0"/>
        <w:spacing w:lineRule="auto" w:line="480"/>
        <w:jc w:val="center"/>
        <w:rPr>
          <w:rFonts w:ascii="Times New Roman" w:cs="Times New Roman" w:hAnsi="Times New Roman"/>
          <w:b/>
          <w:sz w:val="24"/>
        </w:rPr>
      </w:pPr>
      <w:r>
        <w:rPr>
          <w:rFonts w:ascii="Times New Roman" w:cs="Times New Roman" w:hAnsi="Times New Roman"/>
          <w:b/>
          <w:sz w:val="24"/>
        </w:rPr>
        <w:t>Notes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1.</w:t>
      </w:r>
      <w:r>
        <w:rPr>
          <w:rFonts w:ascii="Times New Roman" w:cs="Times New Roman" w:hAnsi="Times New Roman"/>
          <w:sz w:val="24"/>
        </w:rPr>
        <w:t xml:space="preserve"> Pamela Kyle</w:t>
      </w:r>
      <w:r>
        <w:rPr>
          <w:rFonts w:ascii="Times New Roman" w:cs="Times New Roman" w:hAnsi="Times New Roman"/>
          <w:sz w:val="24"/>
        </w:rPr>
        <w:t xml:space="preserve"> </w:t>
      </w:r>
      <w:r>
        <w:rPr>
          <w:rFonts w:ascii="Times New Roman" w:cs="Times New Roman" w:hAnsi="Times New Roman"/>
          <w:sz w:val="24"/>
        </w:rPr>
        <w:t>Crossley</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w:t>
      </w:r>
      <w:r>
        <w:rPr>
          <w:rFonts w:ascii="Times New Roman" w:cs="Times New Roman" w:hAnsi="Times New Roman"/>
          <w:i/>
          <w:sz w:val="24"/>
        </w:rPr>
        <w:t>The Manchus</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Oxford: Blackwell, 1997.</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2. </w:t>
      </w:r>
      <w:r>
        <w:rPr>
          <w:rFonts w:ascii="Times New Roman" w:cs="Times New Roman" w:hAnsi="Times New Roman"/>
          <w:sz w:val="24"/>
        </w:rPr>
        <w:t>Ho-</w:t>
      </w:r>
      <w:r>
        <w:rPr>
          <w:rFonts w:ascii="Times New Roman" w:cs="Times New Roman" w:hAnsi="Times New Roman"/>
          <w:sz w:val="24"/>
        </w:rPr>
        <w:t>fung</w:t>
      </w:r>
      <w:r>
        <w:rPr>
          <w:rFonts w:ascii="Times New Roman" w:cs="Times New Roman" w:hAnsi="Times New Roman"/>
          <w:sz w:val="24"/>
        </w:rPr>
        <w:t xml:space="preserve"> Hung,</w:t>
      </w:r>
      <w:r>
        <w:rPr>
          <w:rFonts w:ascii="Times New Roman" w:cs="Times New Roman" w:hAnsi="Times New Roman"/>
          <w:sz w:val="24"/>
        </w:rPr>
        <w:t xml:space="preserve"> </w:t>
      </w:r>
      <w:r>
        <w:rPr>
          <w:rFonts w:ascii="Times New Roman" w:cs="Times New Roman" w:hAnsi="Times New Roman"/>
          <w:sz w:val="24"/>
        </w:rPr>
        <w:t>“</w:t>
      </w:r>
      <w:r>
        <w:rPr>
          <w:rFonts w:ascii="Times New Roman" w:cs="Times New Roman" w:hAnsi="Times New Roman"/>
          <w:i/>
          <w:sz w:val="24"/>
        </w:rPr>
        <w:t>Protest with Chinese characteristics: Demonstrations, riots, and petitions in the Mid-Qing dynasty</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Columbia University Press, 2013.</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3. </w:t>
      </w:r>
      <w:r>
        <w:rPr>
          <w:rFonts w:ascii="Times New Roman" w:cs="Times New Roman" w:hAnsi="Times New Roman"/>
          <w:sz w:val="24"/>
        </w:rPr>
        <w:t>Phillip</w:t>
      </w:r>
      <w:r>
        <w:rPr>
          <w:rFonts w:ascii="Times New Roman" w:cs="Times New Roman" w:hAnsi="Times New Roman"/>
          <w:sz w:val="24"/>
        </w:rPr>
        <w:t xml:space="preserve"> Allingham,</w:t>
      </w:r>
      <w:r>
        <w:rPr>
          <w:rFonts w:ascii="Times New Roman" w:cs="Times New Roman" w:hAnsi="Times New Roman"/>
          <w:sz w:val="24"/>
        </w:rPr>
        <w:t xml:space="preserve"> "</w:t>
      </w:r>
      <w:r>
        <w:rPr>
          <w:rFonts w:ascii="Times New Roman" w:cs="Times New Roman" w:hAnsi="Times New Roman"/>
          <w:i/>
          <w:sz w:val="24"/>
        </w:rPr>
        <w:t>England and China: The Opium Wars, 1839-60</w:t>
      </w:r>
      <w:r>
        <w:rPr>
          <w:rFonts w:ascii="Times New Roman" w:cs="Times New Roman" w:hAnsi="Times New Roman"/>
          <w:sz w:val="24"/>
        </w:rPr>
        <w:t>." The Victorian Web: An Overview (2006).</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4. </w:t>
      </w:r>
      <w:r>
        <w:rPr>
          <w:rFonts w:ascii="Times New Roman" w:cs="Times New Roman" w:hAnsi="Times New Roman"/>
          <w:sz w:val="24"/>
        </w:rPr>
        <w:t>Edgar</w:t>
      </w:r>
      <w:r>
        <w:rPr>
          <w:rFonts w:ascii="Times New Roman" w:cs="Times New Roman" w:hAnsi="Times New Roman"/>
          <w:sz w:val="24"/>
        </w:rPr>
        <w:t xml:space="preserve"> Holt</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w:t>
      </w:r>
      <w:r>
        <w:rPr>
          <w:rFonts w:ascii="Times New Roman" w:cs="Times New Roman" w:hAnsi="Times New Roman"/>
          <w:i/>
          <w:sz w:val="24"/>
        </w:rPr>
        <w:t>The opium wars in China</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Dufour Editions, 1964.</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5. </w:t>
      </w:r>
      <w:r>
        <w:rPr>
          <w:rFonts w:ascii="Times New Roman" w:cs="Times New Roman" w:hAnsi="Times New Roman"/>
          <w:sz w:val="24"/>
        </w:rPr>
        <w:t>Allingham,</w:t>
      </w:r>
      <w:r>
        <w:rPr>
          <w:rFonts w:ascii="Times New Roman" w:cs="Times New Roman" w:hAnsi="Times New Roman"/>
          <w:sz w:val="24"/>
        </w:rPr>
        <w:t xml:space="preserve"> "</w:t>
      </w:r>
      <w:r>
        <w:rPr>
          <w:rFonts w:ascii="Times New Roman" w:cs="Times New Roman" w:hAnsi="Times New Roman"/>
          <w:i/>
          <w:sz w:val="24"/>
        </w:rPr>
        <w:t>England and China: The Opium Wars, 1839-60</w:t>
      </w:r>
      <w:r>
        <w:rPr>
          <w:rFonts w:ascii="Times New Roman" w:cs="Times New Roman" w:hAnsi="Times New Roman"/>
          <w:sz w:val="24"/>
        </w:rPr>
        <w:t>." (2006).</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6. </w:t>
      </w:r>
      <w:r>
        <w:rPr>
          <w:rFonts w:ascii="Times New Roman" w:cs="Times New Roman" w:hAnsi="Times New Roman"/>
          <w:sz w:val="24"/>
        </w:rPr>
        <w:t xml:space="preserve">William J Duiker, </w:t>
      </w:r>
      <w:r>
        <w:rPr>
          <w:rFonts w:ascii="Times New Roman" w:cs="Times New Roman" w:hAnsi="Times New Roman"/>
          <w:sz w:val="24"/>
        </w:rPr>
        <w:t>“</w:t>
      </w:r>
      <w:r>
        <w:rPr>
          <w:rFonts w:ascii="Times New Roman" w:cs="Times New Roman" w:hAnsi="Times New Roman"/>
          <w:i/>
          <w:sz w:val="24"/>
        </w:rPr>
        <w:t>Cultures in Collision: The Boxer Rebellion</w:t>
      </w:r>
      <w:r>
        <w:rPr>
          <w:rFonts w:ascii="Times New Roman" w:cs="Times New Roman" w:hAnsi="Times New Roman"/>
          <w:sz w:val="24"/>
        </w:rPr>
        <w:t>.” Presidio Press, 1978</w:t>
      </w:r>
      <w:r>
        <w:rPr>
          <w:rFonts w:ascii="Times New Roman" w:cs="Times New Roman" w:hAnsi="Times New Roman"/>
          <w:sz w:val="24"/>
        </w:rPr>
        <w: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7. </w:t>
      </w:r>
      <w:r>
        <w:rPr>
          <w:rFonts w:ascii="Times New Roman" w:cs="Times New Roman" w:hAnsi="Times New Roman"/>
          <w:sz w:val="24"/>
        </w:rPr>
        <w:t xml:space="preserve">Ann </w:t>
      </w:r>
      <w:r>
        <w:rPr>
          <w:rFonts w:ascii="Times New Roman" w:cs="Times New Roman" w:hAnsi="Times New Roman"/>
          <w:sz w:val="24"/>
        </w:rPr>
        <w:t>Paludan</w:t>
      </w:r>
      <w:r>
        <w:rPr>
          <w:rFonts w:ascii="Times New Roman" w:cs="Times New Roman" w:hAnsi="Times New Roman"/>
          <w:sz w:val="24"/>
        </w:rPr>
        <w:t xml:space="preserve">, </w:t>
      </w:r>
      <w:r>
        <w:rPr>
          <w:rFonts w:ascii="Times New Roman" w:cs="Times New Roman" w:hAnsi="Times New Roman"/>
          <w:sz w:val="24"/>
        </w:rPr>
        <w:t>“</w:t>
      </w:r>
      <w:r>
        <w:rPr>
          <w:rFonts w:ascii="Times New Roman" w:cs="Times New Roman" w:hAnsi="Times New Roman"/>
          <w:i/>
          <w:sz w:val="24"/>
        </w:rPr>
        <w:t>Chinese Emperors: The Reign-by-Reign Record of the Rulers of Imperial China</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Thames &amp; Hudson, 2009.</w:t>
      </w:r>
    </w:p>
    <w:p>
      <w:pPr>
        <w:pStyle w:val="style0"/>
        <w:spacing w:lineRule="auto" w:line="480"/>
        <w:ind w:left="720" w:hanging="72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jc w:val="center"/>
        <w:rPr>
          <w:rFonts w:ascii="Times New Roman" w:cs="Times New Roman" w:hAnsi="Times New Roman"/>
          <w:b/>
          <w:sz w:val="24"/>
        </w:rPr>
      </w:pPr>
    </w:p>
    <w:p>
      <w:pPr>
        <w:pStyle w:val="style0"/>
        <w:spacing w:lineRule="auto" w:line="480"/>
        <w:jc w:val="center"/>
        <w:rPr>
          <w:rFonts w:ascii="Times New Roman" w:cs="Times New Roman" w:hAnsi="Times New Roman"/>
          <w:b/>
          <w:sz w:val="24"/>
        </w:rPr>
      </w:pPr>
    </w:p>
    <w:p>
      <w:pPr>
        <w:pStyle w:val="style0"/>
        <w:spacing w:lineRule="auto" w:line="480"/>
        <w:jc w:val="center"/>
        <w:rPr>
          <w:rFonts w:ascii="Times New Roman" w:cs="Times New Roman" w:hAnsi="Times New Roman"/>
          <w:b/>
          <w:sz w:val="24"/>
        </w:rPr>
      </w:pPr>
    </w:p>
    <w:p>
      <w:pPr>
        <w:pStyle w:val="style0"/>
        <w:spacing w:lineRule="auto" w:line="480"/>
        <w:jc w:val="center"/>
        <w:rPr>
          <w:rFonts w:ascii="Times New Roman" w:cs="Times New Roman" w:hAnsi="Times New Roman"/>
          <w:b/>
          <w:sz w:val="24"/>
        </w:rPr>
      </w:pPr>
    </w:p>
    <w:p>
      <w:pPr>
        <w:pStyle w:val="style0"/>
        <w:spacing w:lineRule="auto" w:line="480"/>
        <w:jc w:val="right"/>
        <w:rPr>
          <w:rFonts w:ascii="Times New Roman" w:cs="Times New Roman" w:hAnsi="Times New Roman"/>
          <w:b/>
          <w:sz w:val="24"/>
        </w:rPr>
        <w:sectPr>
          <w:headerReference w:type="default" r:id="rId5"/>
          <w:pgSz w:w="12240" w:h="15840" w:orient="portrait"/>
          <w:pgMar w:top="1440" w:right="1440" w:bottom="1440" w:left="1440" w:header="720" w:footer="720" w:gutter="0"/>
          <w:cols w:space="720"/>
          <w:docGrid w:linePitch="360"/>
        </w:sectPr>
      </w:pPr>
    </w:p>
    <w:p>
      <w:pPr>
        <w:pStyle w:val="style0"/>
        <w:spacing w:lineRule="auto" w:line="480"/>
        <w:jc w:val="center"/>
        <w:rPr>
          <w:rFonts w:ascii="Times New Roman" w:cs="Times New Roman" w:hAnsi="Times New Roman"/>
          <w:b/>
          <w:sz w:val="24"/>
        </w:rPr>
      </w:pPr>
      <w:r>
        <w:rPr>
          <w:rFonts w:ascii="Times New Roman" w:cs="Times New Roman" w:hAnsi="Times New Roman"/>
          <w:b/>
          <w:sz w:val="24"/>
        </w:rPr>
        <w:t>Bibliography</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Allingham, Phillip. "</w:t>
      </w:r>
      <w:r>
        <w:rPr>
          <w:rFonts w:ascii="Times New Roman" w:cs="Times New Roman" w:hAnsi="Times New Roman"/>
          <w:i/>
          <w:sz w:val="24"/>
        </w:rPr>
        <w:t>England and China: The Opium Wars, 1839-60</w:t>
      </w:r>
      <w:r>
        <w:rPr>
          <w:rFonts w:ascii="Times New Roman" w:cs="Times New Roman" w:hAnsi="Times New Roman"/>
          <w:sz w:val="24"/>
        </w:rPr>
        <w:t>." The Victorian Web: An Overview (2006).</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Crossley, Pamela Kyle. </w:t>
      </w:r>
      <w:r>
        <w:rPr>
          <w:rFonts w:ascii="Times New Roman" w:cs="Times New Roman" w:hAnsi="Times New Roman"/>
          <w:sz w:val="24"/>
        </w:rPr>
        <w:t>“</w:t>
      </w:r>
      <w:r>
        <w:rPr>
          <w:rFonts w:ascii="Times New Roman" w:cs="Times New Roman" w:hAnsi="Times New Roman"/>
          <w:i/>
          <w:sz w:val="24"/>
        </w:rPr>
        <w:t>The Manchus. Oxford: Blackwell</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1997.</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Duiker, William J. </w:t>
      </w:r>
      <w:r>
        <w:rPr>
          <w:rFonts w:ascii="Times New Roman" w:cs="Times New Roman" w:hAnsi="Times New Roman"/>
          <w:sz w:val="24"/>
        </w:rPr>
        <w:t>“</w:t>
      </w:r>
      <w:r>
        <w:rPr>
          <w:rFonts w:ascii="Times New Roman" w:cs="Times New Roman" w:hAnsi="Times New Roman"/>
          <w:i/>
          <w:sz w:val="24"/>
        </w:rPr>
        <w:t>Cultures in Collision: The Boxer Rebellion</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Presidio Press, 1978</w:t>
      </w:r>
      <w:r>
        <w:rPr>
          <w:rFonts w:ascii="Times New Roman" w:cs="Times New Roman" w:hAnsi="Times New Roman"/>
          <w:sz w:val="24"/>
        </w:rPr>
        <w:t>.</w:t>
      </w:r>
      <w:bookmarkStart w:id="0" w:name="_GoBack"/>
      <w:bookmarkEnd w:id="0"/>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Holt, Edgar. </w:t>
      </w:r>
      <w:r>
        <w:rPr>
          <w:rFonts w:ascii="Times New Roman" w:cs="Times New Roman" w:hAnsi="Times New Roman"/>
          <w:sz w:val="24"/>
        </w:rPr>
        <w:t>“</w:t>
      </w:r>
      <w:r>
        <w:rPr>
          <w:rFonts w:ascii="Times New Roman" w:cs="Times New Roman" w:hAnsi="Times New Roman"/>
          <w:i/>
          <w:sz w:val="24"/>
        </w:rPr>
        <w:t>The opium wars in China</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Dufour Editions, 1964.</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Hung, Ho-</w:t>
      </w:r>
      <w:r>
        <w:rPr>
          <w:rFonts w:ascii="Times New Roman" w:cs="Times New Roman" w:hAnsi="Times New Roman"/>
          <w:sz w:val="24"/>
        </w:rPr>
        <w:t>fung</w:t>
      </w:r>
      <w:r>
        <w:rPr>
          <w:rFonts w:ascii="Times New Roman" w:cs="Times New Roman" w:hAnsi="Times New Roman"/>
          <w:sz w:val="24"/>
        </w:rPr>
        <w:t xml:space="preserve">. </w:t>
      </w:r>
      <w:r>
        <w:rPr>
          <w:rFonts w:ascii="Times New Roman" w:cs="Times New Roman" w:hAnsi="Times New Roman"/>
          <w:sz w:val="24"/>
        </w:rPr>
        <w:t>“</w:t>
      </w:r>
      <w:r>
        <w:rPr>
          <w:rFonts w:ascii="Times New Roman" w:cs="Times New Roman" w:hAnsi="Times New Roman"/>
          <w:i/>
          <w:sz w:val="24"/>
        </w:rPr>
        <w:t>Protest with Chinese characteristics: Demonstrations, riots, and petitions in the Mid-Qing dynasty</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Columbia University Press, 2013.</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Paludan</w:t>
      </w:r>
      <w:r>
        <w:rPr>
          <w:rFonts w:ascii="Times New Roman" w:cs="Times New Roman" w:hAnsi="Times New Roman"/>
          <w:sz w:val="24"/>
        </w:rPr>
        <w:t xml:space="preserve">, Ann. </w:t>
      </w:r>
      <w:r>
        <w:rPr>
          <w:rFonts w:ascii="Times New Roman" w:cs="Times New Roman" w:hAnsi="Times New Roman"/>
          <w:sz w:val="24"/>
        </w:rPr>
        <w:t>“</w:t>
      </w:r>
      <w:r>
        <w:rPr>
          <w:rFonts w:ascii="Times New Roman" w:cs="Times New Roman" w:hAnsi="Times New Roman"/>
          <w:i/>
          <w:sz w:val="24"/>
        </w:rPr>
        <w:t>Chinese Emperors: The Reign-by-Reign Record of the Rulers of Imperial China</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Thames &amp; Hudson, 2009.</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Rawski</w:t>
      </w:r>
      <w:r>
        <w:rPr>
          <w:rFonts w:ascii="Times New Roman" w:cs="Times New Roman" w:hAnsi="Times New Roman"/>
          <w:sz w:val="24"/>
        </w:rPr>
        <w:t>, Evelyn S. "</w:t>
      </w:r>
      <w:r>
        <w:rPr>
          <w:rFonts w:ascii="Times New Roman" w:cs="Times New Roman" w:hAnsi="Times New Roman"/>
          <w:i/>
          <w:sz w:val="24"/>
        </w:rPr>
        <w:t xml:space="preserve">Presidential address: </w:t>
      </w:r>
      <w:r>
        <w:rPr>
          <w:rFonts w:ascii="Times New Roman" w:cs="Times New Roman" w:hAnsi="Times New Roman"/>
          <w:i/>
          <w:sz w:val="24"/>
        </w:rPr>
        <w:t>Reenvisioning</w:t>
      </w:r>
      <w:r>
        <w:rPr>
          <w:rFonts w:ascii="Times New Roman" w:cs="Times New Roman" w:hAnsi="Times New Roman"/>
          <w:i/>
          <w:sz w:val="24"/>
        </w:rPr>
        <w:t xml:space="preserve"> the Qing: The significance of the Qing period in Chinese history</w:t>
      </w:r>
      <w:r>
        <w:rPr>
          <w:rFonts w:ascii="Times New Roman" w:cs="Times New Roman" w:hAnsi="Times New Roman"/>
          <w:sz w:val="24"/>
        </w:rPr>
        <w:t>." The Journal of Asian Studies 55, no. 4 (1996): 829-850.</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 </w:t>
      </w:r>
    </w:p>
    <w:p>
      <w:pPr>
        <w:pStyle w:val="style0"/>
        <w:spacing w:lineRule="auto" w:line="480"/>
        <w:ind w:firstLine="72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sz w:val="24"/>
        </w:rPr>
      </w:pPr>
    </w:p>
    <w:sectPr>
      <w:headerReference w:type="default" r:id="rId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 1</w:t>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 2</w:t>
    </w:r>
  </w:p>
  <w:p>
    <w:pPr>
      <w:pStyle w:val="style31"/>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 3</w:t>
    </w:r>
  </w:p>
  <w:p>
    <w:pPr>
      <w:pStyle w:val="style31"/>
      <w:rPr/>
    </w:pP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 4</w:t>
    </w:r>
  </w:p>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 5</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8E6E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aa0c666-3af9-48dc-a57e-cba3303fac5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2cafb12-b0a4-48cf-83d9-aed2effda200"/>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header" Target="header4.xml"/><Relationship Id="rId10" Type="http://schemas.openxmlformats.org/officeDocument/2006/relationships/theme" Target="theme/theme1.xml"/><Relationship Id="rId8" Type="http://schemas.openxmlformats.org/officeDocument/2006/relationships/fontTable" Target="fontTable.xml"/><Relationship Id="rId4" Type="http://schemas.openxmlformats.org/officeDocument/2006/relationships/header" Target="header3.xml"/><Relationship Id="rId3" Type="http://schemas.openxmlformats.org/officeDocument/2006/relationships/header" Target="header2.xml"/><Relationship Id="rId9" Type="http://schemas.openxmlformats.org/officeDocument/2006/relationships/settings" Target="settings.xml"/><Relationship Id="rId6" Type="http://schemas.openxmlformats.org/officeDocument/2006/relationships/header" Target="header5.xml"/><Relationship Id="rId1" Type="http://schemas.openxmlformats.org/officeDocument/2006/relationships/numbering" Target="numbering.xml"/><Relationship Id="rId7"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Words>1062</Words>
  <Characters>5372</Characters>
  <Application>WPS Office</Application>
  <DocSecurity>0</DocSecurity>
  <Paragraphs>67</Paragraphs>
  <ScaleCrop>false</ScaleCrop>
  <LinksUpToDate>false</LinksUpToDate>
  <CharactersWithSpaces>6402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2018-10-13T15:11:00Z</dcterms:created>
  <dc:creator>Vincent</dc:creator>
  <lastModifiedBy>P5W</lastModifiedBy>
  <dcterms:modified xsi:type="dcterms:W3CDTF">2018-10-13T22:46:04Z</dcterms:modified>
  <revision>17</revision>
</coreProperties>
</file>

<file path=docProps/custom.xml><?xml version="1.0" encoding="utf-8"?>
<Properties xmlns="http://schemas.openxmlformats.org/officeDocument/2006/custom-properties" xmlns:vt="http://schemas.openxmlformats.org/officeDocument/2006/docPropsVTypes"/>
</file>